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A7" w:rsidRDefault="002F6245" w:rsidP="002A71E3">
      <w:pPr>
        <w:pStyle w:val="Titre"/>
      </w:pPr>
      <w:bookmarkStart w:id="0" w:name="_GoBack"/>
      <w:bookmarkEnd w:id="0"/>
      <w:r w:rsidRPr="002F6245">
        <w:t>PROGRAMME PÉDAGOGIQUE</w:t>
      </w:r>
    </w:p>
    <w:p w:rsidR="002A71E3" w:rsidRPr="002A71E3" w:rsidRDefault="002A71E3" w:rsidP="002A71E3">
      <w:pPr>
        <w:pStyle w:val="Titre"/>
        <w:rPr>
          <w:b/>
          <w:bCs/>
        </w:rPr>
      </w:pPr>
      <w:r w:rsidRPr="002A71E3">
        <w:rPr>
          <w:b/>
          <w:bCs/>
        </w:rPr>
        <w:t>FORMATION RÉHAUSSEMENT DE CILS &amp; TEINTURE HYBRIDE</w:t>
      </w:r>
    </w:p>
    <w:p w:rsidR="002A71E3" w:rsidRPr="002A71E3" w:rsidRDefault="002A71E3" w:rsidP="002A71E3">
      <w:pPr>
        <w:pStyle w:val="Titre"/>
        <w:rPr>
          <w:b/>
          <w:bCs/>
        </w:rPr>
      </w:pPr>
      <w:r w:rsidRPr="002A71E3">
        <w:rPr>
          <w:b/>
          <w:bCs/>
        </w:rPr>
        <w:t>Format : E-learning</w:t>
      </w:r>
    </w:p>
    <w:p w:rsidR="002A71E3" w:rsidRPr="002A71E3" w:rsidRDefault="00AC7653" w:rsidP="002A71E3">
      <w:pPr>
        <w:pStyle w:val="Sous-titre"/>
      </w:pPr>
      <w:r>
        <w:pict>
          <v:rect id="_x0000_i1025" style="width:0;height:1.5pt" o:hralign="center" o:hrstd="t" o:hr="t" fillcolor="#a0a0a0" stroked="f"/>
        </w:pict>
      </w:r>
    </w:p>
    <w:p w:rsidR="002A71E3" w:rsidRPr="002A71E3" w:rsidRDefault="002A71E3" w:rsidP="002A71E3">
      <w:pPr>
        <w:pStyle w:val="Sous-titre"/>
        <w:rPr>
          <w:b/>
          <w:bCs/>
        </w:rPr>
      </w:pPr>
      <w:r w:rsidRPr="002A71E3">
        <w:rPr>
          <w:b/>
          <w:bCs/>
        </w:rPr>
        <w:t>Objectifs pédagogiques et aptitudes visées</w:t>
      </w:r>
    </w:p>
    <w:p w:rsidR="002A71E3" w:rsidRPr="002A71E3" w:rsidRDefault="002A71E3" w:rsidP="002A71E3">
      <w:r w:rsidRPr="002A71E3">
        <w:t>À l'issue de la formation, le stagiaire sera capable de :</w:t>
      </w:r>
    </w:p>
    <w:p w:rsidR="002A71E3" w:rsidRPr="002A71E3" w:rsidRDefault="002A71E3" w:rsidP="002A71E3">
      <w:pPr>
        <w:numPr>
          <w:ilvl w:val="0"/>
          <w:numId w:val="14"/>
        </w:numPr>
      </w:pPr>
      <w:r w:rsidRPr="002A71E3">
        <w:t xml:space="preserve">Définir la technique du rehaussement de cils et de la teinture hybride. </w:t>
      </w:r>
    </w:p>
    <w:p w:rsidR="002A71E3" w:rsidRPr="002A71E3" w:rsidRDefault="002A71E3" w:rsidP="002A71E3">
      <w:pPr>
        <w:numPr>
          <w:ilvl w:val="0"/>
          <w:numId w:val="14"/>
        </w:numPr>
      </w:pPr>
      <w:r w:rsidRPr="002A71E3">
        <w:t xml:space="preserve">Comprendre l'anatomie du cil et son cycle de vie. </w:t>
      </w:r>
    </w:p>
    <w:p w:rsidR="002A71E3" w:rsidRPr="002A71E3" w:rsidRDefault="002A71E3" w:rsidP="002A71E3">
      <w:pPr>
        <w:numPr>
          <w:ilvl w:val="0"/>
          <w:numId w:val="14"/>
        </w:numPr>
      </w:pPr>
      <w:r w:rsidRPr="002A71E3">
        <w:t xml:space="preserve">Connaître les produits, le matériel et leur utilisation. </w:t>
      </w:r>
    </w:p>
    <w:p w:rsidR="002A71E3" w:rsidRPr="002A71E3" w:rsidRDefault="002A71E3" w:rsidP="002A71E3">
      <w:pPr>
        <w:numPr>
          <w:ilvl w:val="0"/>
          <w:numId w:val="14"/>
        </w:numPr>
      </w:pPr>
      <w:r w:rsidRPr="002A71E3">
        <w:t xml:space="preserve">Maîtriser les règles d'hygiène et de sécurité. </w:t>
      </w:r>
    </w:p>
    <w:p w:rsidR="002A71E3" w:rsidRPr="002A71E3" w:rsidRDefault="002A71E3" w:rsidP="002A71E3">
      <w:pPr>
        <w:numPr>
          <w:ilvl w:val="0"/>
          <w:numId w:val="14"/>
        </w:numPr>
      </w:pPr>
      <w:r w:rsidRPr="002A71E3">
        <w:t xml:space="preserve">Identifier les indications et contre-indications de la prestation. </w:t>
      </w:r>
    </w:p>
    <w:p w:rsidR="002A71E3" w:rsidRPr="002A71E3" w:rsidRDefault="002A71E3" w:rsidP="002A71E3">
      <w:pPr>
        <w:numPr>
          <w:ilvl w:val="0"/>
          <w:numId w:val="14"/>
        </w:numPr>
      </w:pPr>
      <w:r w:rsidRPr="002A71E3">
        <w:t xml:space="preserve">Réaliser une consultation préalable et préparer sa cliente. </w:t>
      </w:r>
    </w:p>
    <w:p w:rsidR="002A71E3" w:rsidRPr="002A71E3" w:rsidRDefault="002A71E3" w:rsidP="002A71E3">
      <w:pPr>
        <w:numPr>
          <w:ilvl w:val="0"/>
          <w:numId w:val="14"/>
        </w:numPr>
      </w:pPr>
      <w:r w:rsidRPr="002A71E3">
        <w:t xml:space="preserve">Choisir le pad adapté selon la morphologie des cils et le résultat souhaité. </w:t>
      </w:r>
    </w:p>
    <w:p w:rsidR="002A71E3" w:rsidRPr="002A71E3" w:rsidRDefault="002A71E3" w:rsidP="002A71E3">
      <w:pPr>
        <w:numPr>
          <w:ilvl w:val="0"/>
          <w:numId w:val="14"/>
        </w:numPr>
      </w:pPr>
      <w:r w:rsidRPr="002A71E3">
        <w:t xml:space="preserve">Réaliser un rehaussement de cils selon un protocole professionnel. </w:t>
      </w:r>
    </w:p>
    <w:p w:rsidR="002A71E3" w:rsidRPr="002A71E3" w:rsidRDefault="002A71E3" w:rsidP="002A71E3">
      <w:pPr>
        <w:numPr>
          <w:ilvl w:val="0"/>
          <w:numId w:val="14"/>
        </w:numPr>
      </w:pPr>
      <w:r w:rsidRPr="002A71E3">
        <w:t>Réalise</w:t>
      </w:r>
      <w:r>
        <w:t xml:space="preserve">r une teinture </w:t>
      </w:r>
      <w:r w:rsidRPr="002A71E3">
        <w:t xml:space="preserve">des cils. </w:t>
      </w:r>
    </w:p>
    <w:p w:rsidR="002A71E3" w:rsidRPr="002A71E3" w:rsidRDefault="002A71E3" w:rsidP="002A71E3">
      <w:pPr>
        <w:numPr>
          <w:ilvl w:val="0"/>
          <w:numId w:val="14"/>
        </w:numPr>
      </w:pPr>
      <w:r w:rsidRPr="002A71E3">
        <w:t xml:space="preserve">Appliquer un soin nourrissant adapté. </w:t>
      </w:r>
    </w:p>
    <w:p w:rsidR="002A71E3" w:rsidRPr="002A71E3" w:rsidRDefault="002A71E3" w:rsidP="002A71E3">
      <w:pPr>
        <w:numPr>
          <w:ilvl w:val="0"/>
          <w:numId w:val="14"/>
        </w:numPr>
      </w:pPr>
      <w:r w:rsidRPr="002A71E3">
        <w:t xml:space="preserve">Conseiller la cliente sur l'entretien et les précautions après la prestation. </w:t>
      </w:r>
    </w:p>
    <w:p w:rsidR="002A71E3" w:rsidRPr="002A71E3" w:rsidRDefault="002A71E3" w:rsidP="002A71E3">
      <w:pPr>
        <w:numPr>
          <w:ilvl w:val="0"/>
          <w:numId w:val="14"/>
        </w:numPr>
      </w:pPr>
      <w:r w:rsidRPr="002A71E3">
        <w:t xml:space="preserve">Déterminer ses tarifs et la rentabilité de la prestation. </w:t>
      </w:r>
    </w:p>
    <w:p w:rsidR="002A71E3" w:rsidRPr="002A71E3" w:rsidRDefault="002A71E3" w:rsidP="002A71E3">
      <w:pPr>
        <w:numPr>
          <w:ilvl w:val="0"/>
          <w:numId w:val="14"/>
        </w:numPr>
      </w:pPr>
      <w:r w:rsidRPr="002A71E3">
        <w:t xml:space="preserve">Développer sa communication et promouvoir son activité. </w:t>
      </w:r>
    </w:p>
    <w:p w:rsidR="002A71E3" w:rsidRPr="002A71E3" w:rsidRDefault="00AC7653" w:rsidP="002A71E3">
      <w:r>
        <w:pict>
          <v:rect id="_x0000_i1026" style="width:0;height:1.5pt" o:hralign="center" o:hrstd="t" o:hr="t" fillcolor="#a0a0a0" stroked="f"/>
        </w:pict>
      </w:r>
    </w:p>
    <w:p w:rsidR="002A71E3" w:rsidRPr="002A71E3" w:rsidRDefault="002A71E3" w:rsidP="002A71E3">
      <w:pPr>
        <w:pStyle w:val="Sous-titre"/>
      </w:pPr>
      <w:proofErr w:type="spellStart"/>
      <w:r w:rsidRPr="002A71E3">
        <w:t>Pré-requis</w:t>
      </w:r>
      <w:proofErr w:type="spellEnd"/>
    </w:p>
    <w:p w:rsidR="002A71E3" w:rsidRPr="002A71E3" w:rsidRDefault="002A71E3" w:rsidP="002A71E3">
      <w:r w:rsidRPr="002A71E3">
        <w:t>Aucun prérequis n'est nécessaire.</w:t>
      </w:r>
    </w:p>
    <w:p w:rsidR="002A71E3" w:rsidRPr="002A71E3" w:rsidRDefault="00AC7653" w:rsidP="002A71E3">
      <w:r>
        <w:pict>
          <v:rect id="_x0000_i1027" style="width:0;height:1.5pt" o:hralign="center" o:hrstd="t" o:hr="t" fillcolor="#a0a0a0" stroked="f"/>
        </w:pict>
      </w:r>
    </w:p>
    <w:p w:rsidR="002A71E3" w:rsidRDefault="002A71E3" w:rsidP="002A71E3">
      <w:pPr>
        <w:rPr>
          <w:b/>
          <w:bCs/>
        </w:rPr>
      </w:pPr>
    </w:p>
    <w:p w:rsidR="002A71E3" w:rsidRDefault="002A71E3" w:rsidP="002A71E3">
      <w:pPr>
        <w:rPr>
          <w:b/>
          <w:bCs/>
        </w:rPr>
      </w:pPr>
    </w:p>
    <w:p w:rsidR="002A71E3" w:rsidRPr="002A71E3" w:rsidRDefault="002A71E3" w:rsidP="002A71E3">
      <w:pPr>
        <w:pStyle w:val="Sous-titre"/>
      </w:pPr>
      <w:r w:rsidRPr="002A71E3">
        <w:lastRenderedPageBreak/>
        <w:t>Public concerné</w:t>
      </w:r>
    </w:p>
    <w:p w:rsidR="002A71E3" w:rsidRPr="002A71E3" w:rsidRDefault="002A71E3" w:rsidP="002A71E3">
      <w:r w:rsidRPr="002A71E3">
        <w:t>Cette formation s'adresse à toute personne souhaitant apprendre le rehaussement de cils et la teinture hybride, que ce soit pour débuter dans le domaine de l'esthétique ou enrichir sa carte de prestations.</w:t>
      </w:r>
    </w:p>
    <w:p w:rsidR="002A71E3" w:rsidRPr="002A71E3" w:rsidRDefault="00AC7653" w:rsidP="002A71E3">
      <w:r>
        <w:pict>
          <v:rect id="_x0000_i1028" style="width:0;height:1.5pt" o:hralign="center" o:hrstd="t" o:hr="t" fillcolor="#a0a0a0" stroked="f"/>
        </w:pict>
      </w:r>
    </w:p>
    <w:p w:rsidR="002A71E3" w:rsidRPr="002A71E3" w:rsidRDefault="002A71E3" w:rsidP="002A71E3">
      <w:pPr>
        <w:pStyle w:val="Sous-titre"/>
      </w:pPr>
      <w:r w:rsidRPr="002A71E3">
        <w:t>Durée de la formation</w:t>
      </w:r>
    </w:p>
    <w:p w:rsidR="002A71E3" w:rsidRPr="002A71E3" w:rsidRDefault="002A71E3" w:rsidP="002A71E3">
      <w:r>
        <w:rPr>
          <w:b/>
          <w:bCs/>
        </w:rPr>
        <w:t>Durée totale : 6</w:t>
      </w:r>
      <w:r w:rsidRPr="002A71E3">
        <w:rPr>
          <w:b/>
          <w:bCs/>
        </w:rPr>
        <w:t xml:space="preserve"> heures</w:t>
      </w:r>
    </w:p>
    <w:p w:rsidR="002A71E3" w:rsidRPr="002A71E3" w:rsidRDefault="002A71E3" w:rsidP="002A71E3">
      <w:r w:rsidRPr="002A71E3">
        <w:t>Formation à suivre à votre rythme sur une plateforme e-learning.</w:t>
      </w:r>
    </w:p>
    <w:p w:rsidR="002A71E3" w:rsidRPr="002A71E3" w:rsidRDefault="002A71E3" w:rsidP="002A71E3">
      <w:r w:rsidRPr="002A71E3">
        <w:t xml:space="preserve">Accès à la plateforme pendant </w:t>
      </w:r>
      <w:r w:rsidRPr="002A71E3">
        <w:rPr>
          <w:b/>
          <w:bCs/>
        </w:rPr>
        <w:t>6 mois</w:t>
      </w:r>
      <w:r w:rsidRPr="002A71E3">
        <w:t>.</w:t>
      </w:r>
    </w:p>
    <w:p w:rsidR="002A71E3" w:rsidRPr="002A71E3" w:rsidRDefault="00AC7653" w:rsidP="002A71E3">
      <w:r>
        <w:pict>
          <v:rect id="_x0000_i1029" style="width:0;height:1.5pt" o:hralign="center" o:hrstd="t" o:hr="t" fillcolor="#a0a0a0" stroked="f"/>
        </w:pict>
      </w:r>
    </w:p>
    <w:p w:rsidR="002A71E3" w:rsidRPr="002A71E3" w:rsidRDefault="002A71E3" w:rsidP="002A71E3">
      <w:pPr>
        <w:rPr>
          <w:b/>
          <w:bCs/>
        </w:rPr>
      </w:pPr>
      <w:r w:rsidRPr="002A71E3">
        <w:rPr>
          <w:b/>
          <w:bCs/>
        </w:rPr>
        <w:t>Tarif</w:t>
      </w:r>
    </w:p>
    <w:p w:rsidR="002A71E3" w:rsidRPr="002A71E3" w:rsidRDefault="002A71E3" w:rsidP="002A71E3">
      <w:r>
        <w:rPr>
          <w:b/>
          <w:bCs/>
        </w:rPr>
        <w:t>120</w:t>
      </w:r>
      <w:r w:rsidRPr="002A71E3">
        <w:rPr>
          <w:b/>
          <w:bCs/>
        </w:rPr>
        <w:t xml:space="preserve"> € net de taxe</w:t>
      </w:r>
      <w:r w:rsidRPr="002A71E3">
        <w:t xml:space="preserve"> (TVA non applicable – article 293 B du CGI).</w:t>
      </w:r>
    </w:p>
    <w:p w:rsidR="002A71E3" w:rsidRPr="002A71E3" w:rsidRDefault="00AC7653" w:rsidP="002A71E3">
      <w:r>
        <w:pict>
          <v:rect id="_x0000_i1030" style="width:0;height:1.5pt" o:hralign="center" o:hrstd="t" o:hr="t" fillcolor="#a0a0a0" stroked="f"/>
        </w:pict>
      </w:r>
    </w:p>
    <w:p w:rsidR="002A71E3" w:rsidRPr="002A71E3" w:rsidRDefault="002A71E3" w:rsidP="002A71E3">
      <w:pPr>
        <w:pStyle w:val="Sous-titre"/>
      </w:pPr>
      <w:r w:rsidRPr="002A71E3">
        <w:t>Programme détaillé</w:t>
      </w:r>
    </w:p>
    <w:p w:rsidR="002A71E3" w:rsidRPr="002A71E3" w:rsidRDefault="002A71E3" w:rsidP="002A71E3">
      <w:pPr>
        <w:pStyle w:val="Sous-titre"/>
      </w:pPr>
      <w:r w:rsidRPr="002A71E3">
        <w:t>Module 1 – Présentation</w:t>
      </w:r>
    </w:p>
    <w:p w:rsidR="002A71E3" w:rsidRPr="002A71E3" w:rsidRDefault="002A71E3" w:rsidP="002A71E3">
      <w:pPr>
        <w:numPr>
          <w:ilvl w:val="0"/>
          <w:numId w:val="15"/>
        </w:numPr>
      </w:pPr>
      <w:r w:rsidRPr="002A71E3">
        <w:t xml:space="preserve">Présentation du rehaussement de cils. </w:t>
      </w:r>
    </w:p>
    <w:p w:rsidR="002A71E3" w:rsidRPr="002A71E3" w:rsidRDefault="002A71E3" w:rsidP="002A71E3">
      <w:pPr>
        <w:numPr>
          <w:ilvl w:val="0"/>
          <w:numId w:val="15"/>
        </w:numPr>
      </w:pPr>
      <w:r w:rsidRPr="002A71E3">
        <w:t xml:space="preserve">Présentation de la teinture hybride. </w:t>
      </w:r>
    </w:p>
    <w:p w:rsidR="002A71E3" w:rsidRPr="002A71E3" w:rsidRDefault="002A71E3" w:rsidP="002A71E3">
      <w:pPr>
        <w:numPr>
          <w:ilvl w:val="0"/>
          <w:numId w:val="15"/>
        </w:numPr>
      </w:pPr>
      <w:r w:rsidRPr="002A71E3">
        <w:t xml:space="preserve">Anatomie du cil et cycle de pousse. </w:t>
      </w:r>
    </w:p>
    <w:p w:rsidR="002A71E3" w:rsidRPr="002A71E3" w:rsidRDefault="002A71E3" w:rsidP="002A71E3">
      <w:pPr>
        <w:pStyle w:val="Sous-titre"/>
      </w:pPr>
      <w:r w:rsidRPr="002A71E3">
        <w:t>Module 2 – Connaissances professionnelles</w:t>
      </w:r>
    </w:p>
    <w:p w:rsidR="002A71E3" w:rsidRPr="002A71E3" w:rsidRDefault="002A71E3" w:rsidP="002A71E3">
      <w:pPr>
        <w:numPr>
          <w:ilvl w:val="0"/>
          <w:numId w:val="16"/>
        </w:numPr>
      </w:pPr>
      <w:r w:rsidRPr="002A71E3">
        <w:t xml:space="preserve">Indications et contre-indications. </w:t>
      </w:r>
    </w:p>
    <w:p w:rsidR="002A71E3" w:rsidRPr="002A71E3" w:rsidRDefault="002A71E3" w:rsidP="002A71E3">
      <w:pPr>
        <w:numPr>
          <w:ilvl w:val="0"/>
          <w:numId w:val="16"/>
        </w:numPr>
      </w:pPr>
      <w:r w:rsidRPr="002A71E3">
        <w:t xml:space="preserve">Règles d'hygiène et de sécurité. </w:t>
      </w:r>
    </w:p>
    <w:p w:rsidR="002A71E3" w:rsidRPr="002A71E3" w:rsidRDefault="002A71E3" w:rsidP="002A71E3">
      <w:pPr>
        <w:numPr>
          <w:ilvl w:val="0"/>
          <w:numId w:val="16"/>
        </w:numPr>
      </w:pPr>
      <w:r w:rsidRPr="002A71E3">
        <w:t xml:space="preserve">Produits et matériel. </w:t>
      </w:r>
    </w:p>
    <w:p w:rsidR="002A71E3" w:rsidRPr="002A71E3" w:rsidRDefault="002A71E3" w:rsidP="002A71E3">
      <w:pPr>
        <w:numPr>
          <w:ilvl w:val="0"/>
          <w:numId w:val="16"/>
        </w:numPr>
      </w:pPr>
      <w:r w:rsidRPr="002A71E3">
        <w:t xml:space="preserve">Installation et préparation de la cliente. </w:t>
      </w:r>
    </w:p>
    <w:p w:rsidR="002A71E3" w:rsidRPr="002A71E3" w:rsidRDefault="002A71E3" w:rsidP="002A71E3">
      <w:pPr>
        <w:numPr>
          <w:ilvl w:val="0"/>
          <w:numId w:val="16"/>
        </w:numPr>
      </w:pPr>
      <w:r w:rsidRPr="002A71E3">
        <w:t xml:space="preserve">Diagnostic et consultation. </w:t>
      </w:r>
    </w:p>
    <w:p w:rsidR="002A71E3" w:rsidRPr="002A71E3" w:rsidRDefault="002A71E3" w:rsidP="002A71E3">
      <w:pPr>
        <w:pStyle w:val="Sous-titre"/>
      </w:pPr>
      <w:r w:rsidRPr="002A71E3">
        <w:t>Module 3 – Démonstration technique</w:t>
      </w:r>
    </w:p>
    <w:p w:rsidR="002A71E3" w:rsidRPr="002A71E3" w:rsidRDefault="002A71E3" w:rsidP="002A71E3">
      <w:pPr>
        <w:numPr>
          <w:ilvl w:val="0"/>
          <w:numId w:val="17"/>
        </w:numPr>
      </w:pPr>
      <w:r w:rsidRPr="002A71E3">
        <w:t xml:space="preserve">Choix du pad adapté. </w:t>
      </w:r>
    </w:p>
    <w:p w:rsidR="002A71E3" w:rsidRPr="002A71E3" w:rsidRDefault="002A71E3" w:rsidP="002A71E3">
      <w:pPr>
        <w:numPr>
          <w:ilvl w:val="0"/>
          <w:numId w:val="17"/>
        </w:numPr>
      </w:pPr>
      <w:r w:rsidRPr="002A71E3">
        <w:t xml:space="preserve">Préparation des cils. </w:t>
      </w:r>
    </w:p>
    <w:p w:rsidR="002A71E3" w:rsidRPr="002A71E3" w:rsidRDefault="002A71E3" w:rsidP="002A71E3">
      <w:pPr>
        <w:numPr>
          <w:ilvl w:val="0"/>
          <w:numId w:val="17"/>
        </w:numPr>
      </w:pPr>
      <w:r w:rsidRPr="002A71E3">
        <w:t xml:space="preserve">Réalisation complète du rehaussement de cils. </w:t>
      </w:r>
    </w:p>
    <w:p w:rsidR="002A71E3" w:rsidRPr="002A71E3" w:rsidRDefault="002A71E3" w:rsidP="002A71E3">
      <w:pPr>
        <w:numPr>
          <w:ilvl w:val="0"/>
          <w:numId w:val="17"/>
        </w:numPr>
      </w:pPr>
      <w:r w:rsidRPr="002A71E3">
        <w:lastRenderedPageBreak/>
        <w:t xml:space="preserve">Réalisation de la teinture hybride. </w:t>
      </w:r>
    </w:p>
    <w:p w:rsidR="002A71E3" w:rsidRPr="002A71E3" w:rsidRDefault="002A71E3" w:rsidP="002A71E3">
      <w:pPr>
        <w:numPr>
          <w:ilvl w:val="0"/>
          <w:numId w:val="17"/>
        </w:numPr>
      </w:pPr>
      <w:r w:rsidRPr="002A71E3">
        <w:t xml:space="preserve">Application du soin nourrissant. </w:t>
      </w:r>
    </w:p>
    <w:p w:rsidR="002A71E3" w:rsidRPr="002A71E3" w:rsidRDefault="002A71E3" w:rsidP="002A71E3">
      <w:pPr>
        <w:numPr>
          <w:ilvl w:val="0"/>
          <w:numId w:val="17"/>
        </w:numPr>
      </w:pPr>
      <w:r w:rsidRPr="002A71E3">
        <w:t xml:space="preserve">Conseils post-prestation. </w:t>
      </w:r>
    </w:p>
    <w:p w:rsidR="002A71E3" w:rsidRPr="002A71E3" w:rsidRDefault="002A71E3" w:rsidP="002A71E3">
      <w:pPr>
        <w:pStyle w:val="Sous-titre"/>
      </w:pPr>
      <w:r w:rsidRPr="002A71E3">
        <w:t>Module 4 – Développer son activité</w:t>
      </w:r>
    </w:p>
    <w:p w:rsidR="002A71E3" w:rsidRPr="002A71E3" w:rsidRDefault="002A71E3" w:rsidP="002A71E3">
      <w:pPr>
        <w:numPr>
          <w:ilvl w:val="0"/>
          <w:numId w:val="18"/>
        </w:numPr>
      </w:pPr>
      <w:r w:rsidRPr="002A71E3">
        <w:t xml:space="preserve">Calcul de ses tarifs. </w:t>
      </w:r>
    </w:p>
    <w:p w:rsidR="002A71E3" w:rsidRPr="002A71E3" w:rsidRDefault="002A71E3" w:rsidP="002A71E3">
      <w:pPr>
        <w:numPr>
          <w:ilvl w:val="0"/>
          <w:numId w:val="18"/>
        </w:numPr>
      </w:pPr>
      <w:r w:rsidRPr="002A71E3">
        <w:t xml:space="preserve">Rentabilité de la prestation. </w:t>
      </w:r>
    </w:p>
    <w:p w:rsidR="002A71E3" w:rsidRPr="002A71E3" w:rsidRDefault="002A71E3" w:rsidP="002A71E3">
      <w:pPr>
        <w:numPr>
          <w:ilvl w:val="0"/>
          <w:numId w:val="18"/>
        </w:numPr>
      </w:pPr>
      <w:r w:rsidRPr="002A71E3">
        <w:t xml:space="preserve">Fidélisation de la clientèle. </w:t>
      </w:r>
    </w:p>
    <w:p w:rsidR="002A71E3" w:rsidRPr="002A71E3" w:rsidRDefault="002A71E3" w:rsidP="002A71E3"/>
    <w:p w:rsidR="002A71E3" w:rsidRPr="002A71E3" w:rsidRDefault="002A71E3" w:rsidP="002A71E3">
      <w:pPr>
        <w:pStyle w:val="Sous-titre"/>
      </w:pPr>
      <w:r w:rsidRPr="002A71E3">
        <w:t>Moyens et méthodes pédagogiques</w:t>
      </w:r>
    </w:p>
    <w:p w:rsidR="002A71E3" w:rsidRPr="002A71E3" w:rsidRDefault="002A71E3" w:rsidP="002A71E3">
      <w:pPr>
        <w:numPr>
          <w:ilvl w:val="0"/>
          <w:numId w:val="19"/>
        </w:numPr>
      </w:pPr>
      <w:r w:rsidRPr="002A71E3">
        <w:t xml:space="preserve">Plateforme e-learning accessible 24h/24 et 7j/7. </w:t>
      </w:r>
    </w:p>
    <w:p w:rsidR="002A71E3" w:rsidRPr="002A71E3" w:rsidRDefault="002A71E3" w:rsidP="002A71E3">
      <w:pPr>
        <w:numPr>
          <w:ilvl w:val="0"/>
          <w:numId w:val="19"/>
        </w:numPr>
      </w:pPr>
      <w:r w:rsidRPr="002A71E3">
        <w:t xml:space="preserve">Accès aux contenus pendant </w:t>
      </w:r>
      <w:r w:rsidRPr="002A71E3">
        <w:rPr>
          <w:b/>
          <w:bCs/>
        </w:rPr>
        <w:t>6 mois</w:t>
      </w:r>
      <w:r w:rsidRPr="002A71E3">
        <w:t xml:space="preserve">. </w:t>
      </w:r>
    </w:p>
    <w:p w:rsidR="002A71E3" w:rsidRPr="002A71E3" w:rsidRDefault="002A71E3" w:rsidP="002A71E3">
      <w:pPr>
        <w:numPr>
          <w:ilvl w:val="0"/>
          <w:numId w:val="19"/>
        </w:numPr>
      </w:pPr>
      <w:r w:rsidRPr="002A71E3">
        <w:t xml:space="preserve">Formation organisée en modules progressifs. </w:t>
      </w:r>
    </w:p>
    <w:p w:rsidR="002A71E3" w:rsidRPr="002A71E3" w:rsidRDefault="002A71E3" w:rsidP="002A71E3">
      <w:pPr>
        <w:numPr>
          <w:ilvl w:val="0"/>
          <w:numId w:val="19"/>
        </w:numPr>
      </w:pPr>
      <w:r w:rsidRPr="002A71E3">
        <w:t xml:space="preserve">Vidéos pédagogiques détaillées. </w:t>
      </w:r>
    </w:p>
    <w:p w:rsidR="002A71E3" w:rsidRPr="002A71E3" w:rsidRDefault="002A71E3" w:rsidP="002A71E3">
      <w:pPr>
        <w:numPr>
          <w:ilvl w:val="0"/>
          <w:numId w:val="19"/>
        </w:numPr>
      </w:pPr>
      <w:r w:rsidRPr="002A71E3">
        <w:t xml:space="preserve">Démonstration complète du protocole. </w:t>
      </w:r>
    </w:p>
    <w:p w:rsidR="002A71E3" w:rsidRPr="002A71E3" w:rsidRDefault="002A71E3" w:rsidP="002A71E3">
      <w:pPr>
        <w:numPr>
          <w:ilvl w:val="0"/>
          <w:numId w:val="19"/>
        </w:numPr>
      </w:pPr>
      <w:r w:rsidRPr="002A71E3">
        <w:t xml:space="preserve">Supports de cours téléchargeables. </w:t>
      </w:r>
    </w:p>
    <w:p w:rsidR="002A71E3" w:rsidRPr="002A71E3" w:rsidRDefault="002A71E3" w:rsidP="002A71E3">
      <w:pPr>
        <w:numPr>
          <w:ilvl w:val="0"/>
          <w:numId w:val="19"/>
        </w:numPr>
      </w:pPr>
      <w:r w:rsidRPr="002A71E3">
        <w:t xml:space="preserve">Fiches techniques. </w:t>
      </w:r>
    </w:p>
    <w:p w:rsidR="002A71E3" w:rsidRPr="002A71E3" w:rsidRDefault="002A71E3" w:rsidP="002A71E3">
      <w:pPr>
        <w:numPr>
          <w:ilvl w:val="0"/>
          <w:numId w:val="19"/>
        </w:numPr>
      </w:pPr>
      <w:r w:rsidRPr="002A71E3">
        <w:t xml:space="preserve">QCM de validation des connaissances. </w:t>
      </w:r>
    </w:p>
    <w:p w:rsidR="002A71E3" w:rsidRPr="002A71E3" w:rsidRDefault="002A71E3" w:rsidP="002A71E3">
      <w:pPr>
        <w:numPr>
          <w:ilvl w:val="0"/>
          <w:numId w:val="19"/>
        </w:numPr>
      </w:pPr>
      <w:r w:rsidRPr="002A71E3">
        <w:t xml:space="preserve">Accompagnement personnalisé. </w:t>
      </w:r>
    </w:p>
    <w:p w:rsidR="002A71E3" w:rsidRPr="002A71E3" w:rsidRDefault="002A71E3" w:rsidP="002A71E3">
      <w:pPr>
        <w:numPr>
          <w:ilvl w:val="0"/>
          <w:numId w:val="19"/>
        </w:numPr>
      </w:pPr>
      <w:r w:rsidRPr="002A71E3">
        <w:t xml:space="preserve">Échanges avec la formatrice par e-mail. </w:t>
      </w:r>
    </w:p>
    <w:p w:rsidR="002A71E3" w:rsidRPr="002A71E3" w:rsidRDefault="002A71E3" w:rsidP="002A71E3">
      <w:pPr>
        <w:numPr>
          <w:ilvl w:val="0"/>
          <w:numId w:val="19"/>
        </w:numPr>
      </w:pPr>
      <w:r w:rsidRPr="002A71E3">
        <w:t xml:space="preserve">Rendez-vous téléphoniques individuels sur demande. </w:t>
      </w:r>
    </w:p>
    <w:p w:rsidR="002A71E3" w:rsidRPr="002A71E3" w:rsidRDefault="00AC7653" w:rsidP="002A71E3">
      <w:r>
        <w:pict>
          <v:rect id="_x0000_i1031" style="width:0;height:1.5pt" o:hralign="center" o:hrstd="t" o:hr="t" fillcolor="#a0a0a0" stroked="f"/>
        </w:pict>
      </w:r>
    </w:p>
    <w:p w:rsidR="002A71E3" w:rsidRPr="002A71E3" w:rsidRDefault="002A71E3" w:rsidP="002A71E3">
      <w:pPr>
        <w:pStyle w:val="Sous-titre"/>
      </w:pPr>
      <w:r w:rsidRPr="002A71E3">
        <w:t>La formatrice</w:t>
      </w:r>
    </w:p>
    <w:p w:rsidR="002A71E3" w:rsidRPr="002A71E3" w:rsidRDefault="002A71E3" w:rsidP="002A71E3">
      <w:r w:rsidRPr="002A71E3">
        <w:t xml:space="preserve">La formation est dispensée par </w:t>
      </w:r>
      <w:r w:rsidRPr="002A71E3">
        <w:rPr>
          <w:b/>
          <w:bCs/>
        </w:rPr>
        <w:t>Stéphanie</w:t>
      </w:r>
      <w:r w:rsidRPr="002A71E3">
        <w:t xml:space="preserve">, esthéticienne depuis plus de </w:t>
      </w:r>
      <w:r w:rsidRPr="002A71E3">
        <w:rPr>
          <w:b/>
          <w:bCs/>
        </w:rPr>
        <w:t>20 ans</w:t>
      </w:r>
      <w:r w:rsidRPr="002A71E3">
        <w:t xml:space="preserve"> et formatrice professionnelle depuis </w:t>
      </w:r>
      <w:r w:rsidRPr="002A71E3">
        <w:rPr>
          <w:b/>
          <w:bCs/>
        </w:rPr>
        <w:t>7 ans</w:t>
      </w:r>
      <w:r w:rsidRPr="002A71E3">
        <w:t>.</w:t>
      </w:r>
    </w:p>
    <w:p w:rsidR="002A71E3" w:rsidRPr="002A71E3" w:rsidRDefault="002A71E3" w:rsidP="002A71E3">
      <w:r w:rsidRPr="002A71E3">
        <w:t>Toujours en activité au sein de son institut, elle pratique quotidiennement les techniques enseignées. Cette expérience lui permet de transmettre des protocoles éprouvés, des conseils concrets et un retour direct sur les attentes de la clientèle.</w:t>
      </w:r>
    </w:p>
    <w:p w:rsidR="002A71E3" w:rsidRPr="002A71E3" w:rsidRDefault="002A71E3" w:rsidP="002A71E3">
      <w:r w:rsidRPr="002A71E3">
        <w:t>Son objectif est de vous transmettre un véritable savoir-faire professionnel afin de vous permettre de réaliser des prestations de qualité et de développer votre activité.</w:t>
      </w:r>
    </w:p>
    <w:p w:rsidR="002A71E3" w:rsidRPr="002A71E3" w:rsidRDefault="00AC7653" w:rsidP="002A71E3">
      <w:r>
        <w:lastRenderedPageBreak/>
        <w:pict>
          <v:rect id="_x0000_i1032" style="width:0;height:1.5pt" o:hralign="center" o:hrstd="t" o:hr="t" fillcolor="#a0a0a0" stroked="f"/>
        </w:pict>
      </w:r>
    </w:p>
    <w:p w:rsidR="002A71E3" w:rsidRPr="002A71E3" w:rsidRDefault="002A71E3" w:rsidP="002A71E3">
      <w:pPr>
        <w:pStyle w:val="Sous-titre"/>
      </w:pPr>
      <w:r w:rsidRPr="002A71E3">
        <w:t>Dispositif de suivi et d'évaluation</w:t>
      </w:r>
    </w:p>
    <w:p w:rsidR="002A71E3" w:rsidRPr="002A71E3" w:rsidRDefault="002A71E3" w:rsidP="002A71E3">
      <w:pPr>
        <w:rPr>
          <w:b/>
          <w:bCs/>
        </w:rPr>
      </w:pPr>
      <w:r w:rsidRPr="002A71E3">
        <w:rPr>
          <w:b/>
          <w:bCs/>
        </w:rPr>
        <w:t>Pendant la formation</w:t>
      </w:r>
    </w:p>
    <w:p w:rsidR="002A71E3" w:rsidRPr="002A71E3" w:rsidRDefault="002A71E3" w:rsidP="002A71E3">
      <w:pPr>
        <w:numPr>
          <w:ilvl w:val="0"/>
          <w:numId w:val="21"/>
        </w:numPr>
      </w:pPr>
      <w:r w:rsidRPr="002A71E3">
        <w:t xml:space="preserve">Suivi de la progression. </w:t>
      </w:r>
    </w:p>
    <w:p w:rsidR="002A71E3" w:rsidRPr="002A71E3" w:rsidRDefault="002A71E3" w:rsidP="002A71E3">
      <w:pPr>
        <w:numPr>
          <w:ilvl w:val="0"/>
          <w:numId w:val="21"/>
        </w:numPr>
      </w:pPr>
      <w:r w:rsidRPr="002A71E3">
        <w:t xml:space="preserve">Exercices d'auto-évaluation. </w:t>
      </w:r>
    </w:p>
    <w:p w:rsidR="002A71E3" w:rsidRPr="002A71E3" w:rsidRDefault="002A71E3" w:rsidP="002A71E3">
      <w:pPr>
        <w:numPr>
          <w:ilvl w:val="0"/>
          <w:numId w:val="21"/>
        </w:numPr>
      </w:pPr>
      <w:r w:rsidRPr="002A71E3">
        <w:t xml:space="preserve">Accompagnement personnalisé. </w:t>
      </w:r>
    </w:p>
    <w:p w:rsidR="002A71E3" w:rsidRPr="002A71E3" w:rsidRDefault="002A71E3" w:rsidP="002A71E3">
      <w:pPr>
        <w:rPr>
          <w:b/>
          <w:bCs/>
        </w:rPr>
      </w:pPr>
      <w:r w:rsidRPr="002A71E3">
        <w:rPr>
          <w:b/>
          <w:bCs/>
        </w:rPr>
        <w:t>Validation des acquis</w:t>
      </w:r>
    </w:p>
    <w:p w:rsidR="002A71E3" w:rsidRPr="002A71E3" w:rsidRDefault="002A71E3" w:rsidP="002A71E3">
      <w:pPr>
        <w:numPr>
          <w:ilvl w:val="0"/>
          <w:numId w:val="22"/>
        </w:numPr>
      </w:pPr>
      <w:r w:rsidRPr="002A71E3">
        <w:t xml:space="preserve">QCM de fin de formation. </w:t>
      </w:r>
    </w:p>
    <w:p w:rsidR="002A71E3" w:rsidRPr="002A71E3" w:rsidRDefault="002A71E3" w:rsidP="002A71E3">
      <w:pPr>
        <w:numPr>
          <w:ilvl w:val="0"/>
          <w:numId w:val="22"/>
        </w:numPr>
      </w:pPr>
      <w:r w:rsidRPr="002A71E3">
        <w:t xml:space="preserve">Note minimale de </w:t>
      </w:r>
      <w:r w:rsidRPr="002A71E3">
        <w:rPr>
          <w:b/>
          <w:bCs/>
        </w:rPr>
        <w:t>10/20</w:t>
      </w:r>
      <w:r w:rsidRPr="002A71E3">
        <w:t xml:space="preserve"> pour valider la formation. </w:t>
      </w:r>
    </w:p>
    <w:p w:rsidR="002A71E3" w:rsidRPr="002A71E3" w:rsidRDefault="002A71E3" w:rsidP="002A71E3">
      <w:r w:rsidRPr="002A71E3">
        <w:t>Après validation, le stagiaire reçoit :</w:t>
      </w:r>
    </w:p>
    <w:p w:rsidR="002A71E3" w:rsidRPr="002A71E3" w:rsidRDefault="002A71E3" w:rsidP="002A71E3">
      <w:pPr>
        <w:numPr>
          <w:ilvl w:val="0"/>
          <w:numId w:val="23"/>
        </w:numPr>
      </w:pPr>
      <w:r w:rsidRPr="002A71E3">
        <w:t xml:space="preserve">Une attestation de fin de formation. </w:t>
      </w:r>
    </w:p>
    <w:p w:rsidR="002A71E3" w:rsidRPr="002A71E3" w:rsidRDefault="002A71E3" w:rsidP="002A71E3">
      <w:pPr>
        <w:numPr>
          <w:ilvl w:val="0"/>
          <w:numId w:val="23"/>
        </w:numPr>
      </w:pPr>
      <w:r w:rsidRPr="002A71E3">
        <w:t xml:space="preserve">Une attestation d'assiduité en e-learning. </w:t>
      </w:r>
    </w:p>
    <w:p w:rsidR="002A71E3" w:rsidRPr="002A71E3" w:rsidRDefault="00AC7653" w:rsidP="002A71E3">
      <w:r>
        <w:pict>
          <v:rect id="_x0000_i1033" style="width:0;height:1.5pt" o:hralign="center" o:hrstd="t" o:hr="t" fillcolor="#a0a0a0" stroked="f"/>
        </w:pict>
      </w:r>
    </w:p>
    <w:p w:rsidR="002A71E3" w:rsidRPr="002A71E3" w:rsidRDefault="002A71E3" w:rsidP="002A71E3">
      <w:pPr>
        <w:pStyle w:val="Sous-titre"/>
      </w:pPr>
      <w:r w:rsidRPr="002A71E3">
        <w:t>Moyens d'appréciation des résultats</w:t>
      </w:r>
    </w:p>
    <w:p w:rsidR="002A71E3" w:rsidRPr="002A71E3" w:rsidRDefault="002A71E3" w:rsidP="002A71E3">
      <w:pPr>
        <w:numPr>
          <w:ilvl w:val="0"/>
          <w:numId w:val="24"/>
        </w:numPr>
      </w:pPr>
      <w:r w:rsidRPr="002A71E3">
        <w:t xml:space="preserve">Questionnaire de satisfaction en fin de formation. </w:t>
      </w:r>
    </w:p>
    <w:p w:rsidR="002A71E3" w:rsidRPr="002A71E3" w:rsidRDefault="002A71E3" w:rsidP="002A71E3">
      <w:pPr>
        <w:numPr>
          <w:ilvl w:val="0"/>
          <w:numId w:val="24"/>
        </w:numPr>
      </w:pPr>
      <w:r w:rsidRPr="002A71E3">
        <w:t xml:space="preserve">Questionnaire de satisfaction à froid (1 à 2 mois après la formation). </w:t>
      </w:r>
    </w:p>
    <w:p w:rsidR="002A71E3" w:rsidRPr="002A71E3" w:rsidRDefault="00AC7653" w:rsidP="002A71E3">
      <w:r>
        <w:pict>
          <v:rect id="_x0000_i1034" style="width:0;height:1.5pt" o:hralign="center" o:hrstd="t" o:hr="t" fillcolor="#a0a0a0" stroked="f"/>
        </w:pict>
      </w:r>
    </w:p>
    <w:p w:rsidR="002A71E3" w:rsidRPr="002A71E3" w:rsidRDefault="002A71E3" w:rsidP="002A71E3">
      <w:pPr>
        <w:pStyle w:val="Sous-titre"/>
      </w:pPr>
      <w:r w:rsidRPr="002A71E3">
        <w:t>Délais d'accès</w:t>
      </w:r>
    </w:p>
    <w:p w:rsidR="002A71E3" w:rsidRPr="002A71E3" w:rsidRDefault="002A71E3" w:rsidP="002A71E3">
      <w:r w:rsidRPr="002A71E3">
        <w:t>Après validation de votre inscription et réception du règlement</w:t>
      </w:r>
      <w:r>
        <w:t xml:space="preserve"> accès direct </w:t>
      </w:r>
    </w:p>
    <w:p w:rsidR="002A71E3" w:rsidRPr="002A71E3" w:rsidRDefault="002A71E3" w:rsidP="002A71E3">
      <w:r w:rsidRPr="002A71E3">
        <w:t xml:space="preserve">Vous bénéficiez ensuite d'un accès à la plateforme pendant </w:t>
      </w:r>
      <w:r w:rsidRPr="002A71E3">
        <w:rPr>
          <w:b/>
          <w:bCs/>
        </w:rPr>
        <w:t>6 mois</w:t>
      </w:r>
      <w:r w:rsidRPr="002A71E3">
        <w:t>.</w:t>
      </w:r>
    </w:p>
    <w:p w:rsidR="002A71E3" w:rsidRPr="002A71E3" w:rsidRDefault="00AC7653" w:rsidP="002A71E3">
      <w:r>
        <w:pict>
          <v:rect id="_x0000_i1035" style="width:0;height:1.5pt" o:hralign="center" o:hrstd="t" o:hr="t" fillcolor="#a0a0a0" stroked="f"/>
        </w:pict>
      </w:r>
    </w:p>
    <w:p w:rsidR="002A71E3" w:rsidRPr="002A71E3" w:rsidRDefault="002A71E3" w:rsidP="002A71E3">
      <w:pPr>
        <w:pStyle w:val="Sous-titre"/>
      </w:pPr>
      <w:r w:rsidRPr="002A71E3">
        <w:t>Accessibilité – Handicap</w:t>
      </w:r>
    </w:p>
    <w:p w:rsidR="002A71E3" w:rsidRPr="002A71E3" w:rsidRDefault="002A71E3" w:rsidP="002A71E3">
      <w:r w:rsidRPr="002A71E3">
        <w:t>Nos formations sont accessibles aux personnes en situation de handicap. Nous vous invitons à nous contacter avant votre inscription afin d'étudier les aménagements possibles et de vous accompagner dans les meilleures conditions.</w:t>
      </w:r>
    </w:p>
    <w:p w:rsidR="002A71E3" w:rsidRPr="002A71E3" w:rsidRDefault="00AC7653" w:rsidP="002A71E3">
      <w:r>
        <w:pict>
          <v:rect id="_x0000_i1036" style="width:0;height:1.5pt" o:hralign="center" o:hrstd="t" o:hr="t" fillcolor="#a0a0a0" stroked="f"/>
        </w:pict>
      </w:r>
    </w:p>
    <w:p w:rsidR="002A71E3" w:rsidRDefault="002A71E3" w:rsidP="002A71E3">
      <w:pPr>
        <w:rPr>
          <w:b/>
          <w:bCs/>
        </w:rPr>
      </w:pPr>
    </w:p>
    <w:p w:rsidR="002A71E3" w:rsidRDefault="002A71E3" w:rsidP="002A71E3">
      <w:pPr>
        <w:rPr>
          <w:b/>
          <w:bCs/>
        </w:rPr>
      </w:pPr>
    </w:p>
    <w:p w:rsidR="002A71E3" w:rsidRPr="002A71E3" w:rsidRDefault="002A71E3" w:rsidP="002A71E3">
      <w:pPr>
        <w:pStyle w:val="Sous-titre"/>
      </w:pPr>
      <w:r w:rsidRPr="002A71E3">
        <w:lastRenderedPageBreak/>
        <w:t>Coordonnées</w:t>
      </w:r>
    </w:p>
    <w:p w:rsidR="002A71E3" w:rsidRPr="002A71E3" w:rsidRDefault="002A71E3" w:rsidP="002A71E3">
      <w:r w:rsidRPr="002A71E3">
        <w:rPr>
          <w:b/>
          <w:bCs/>
        </w:rPr>
        <w:t>Stéphanie Beauté Formation</w:t>
      </w:r>
    </w:p>
    <w:p w:rsidR="002A71E3" w:rsidRPr="002A71E3" w:rsidRDefault="002A71E3" w:rsidP="002A71E3">
      <w:r w:rsidRPr="002A71E3">
        <w:t>La Ville-Dieu-du-Temple (82)</w:t>
      </w:r>
    </w:p>
    <w:p w:rsidR="002A71E3" w:rsidRPr="002A71E3" w:rsidRDefault="002A71E3" w:rsidP="002A71E3">
      <w:r w:rsidRPr="002A71E3">
        <w:rPr>
          <w:rFonts w:ascii="Segoe UI Symbol" w:hAnsi="Segoe UI Symbol" w:cs="Segoe UI Symbol"/>
        </w:rPr>
        <w:t>📞</w:t>
      </w:r>
      <w:r w:rsidRPr="002A71E3">
        <w:t xml:space="preserve"> Téléphone </w:t>
      </w:r>
      <w:proofErr w:type="gramStart"/>
      <w:r w:rsidRPr="002A71E3">
        <w:t xml:space="preserve">: </w:t>
      </w:r>
      <w:r>
        <w:t> </w:t>
      </w:r>
      <w:proofErr w:type="gramEnd"/>
      <w:hyperlink r:id="rId9" w:history="1">
        <w:r>
          <w:rPr>
            <w:rStyle w:val="Lienhypertexte"/>
          </w:rPr>
          <w:t>07 69 83 79 53</w:t>
        </w:r>
      </w:hyperlink>
    </w:p>
    <w:p w:rsidR="002A71E3" w:rsidRPr="002A71E3" w:rsidRDefault="002A71E3" w:rsidP="002A71E3">
      <w:r w:rsidRPr="002A71E3">
        <w:rPr>
          <w:rFonts w:ascii="Segoe UI Symbol" w:hAnsi="Segoe UI Symbol" w:cs="Segoe UI Symbol"/>
        </w:rPr>
        <w:t>📧</w:t>
      </w:r>
      <w:r w:rsidRPr="002A71E3">
        <w:t xml:space="preserve"> E-mail : </w:t>
      </w:r>
      <w:hyperlink r:id="rId10" w:history="1">
        <w:r>
          <w:rPr>
            <w:rStyle w:val="Lienhypertexte"/>
          </w:rPr>
          <w:t>stephaniebeauteformation@gmail.com</w:t>
        </w:r>
      </w:hyperlink>
    </w:p>
    <w:p w:rsidR="002A71E3" w:rsidRPr="002A71E3" w:rsidRDefault="002A71E3" w:rsidP="002A71E3">
      <w:r w:rsidRPr="002A71E3">
        <w:rPr>
          <w:rFonts w:ascii="Segoe UI Symbol" w:hAnsi="Segoe UI Symbol" w:cs="Segoe UI Symbol"/>
        </w:rPr>
        <w:t>🌐</w:t>
      </w:r>
      <w:r w:rsidRPr="002A71E3">
        <w:t xml:space="preserve"> Site internet : https://gratuit-4221054.webador.fr/contact-faq</w:t>
      </w:r>
    </w:p>
    <w:p w:rsidR="002A71E3" w:rsidRPr="002A71E3" w:rsidRDefault="002A71E3" w:rsidP="002A71E3">
      <w:r w:rsidRPr="002A71E3">
        <w:rPr>
          <w:b/>
          <w:bCs/>
        </w:rPr>
        <w:t>Déclaration d'activité enregistrée sous le n° 76820118682 auprès du préfet de région Occitanie.</w:t>
      </w:r>
    </w:p>
    <w:p w:rsidR="003728A7" w:rsidRDefault="003728A7"/>
    <w:sectPr w:rsidR="00372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13B" w:rsidRDefault="002C313B" w:rsidP="00F963E2">
      <w:pPr>
        <w:spacing w:after="0" w:line="240" w:lineRule="auto"/>
      </w:pPr>
      <w:r>
        <w:separator/>
      </w:r>
    </w:p>
  </w:endnote>
  <w:endnote w:type="continuationSeparator" w:id="0">
    <w:p w:rsidR="002C313B" w:rsidRDefault="002C313B" w:rsidP="00F9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13B" w:rsidRDefault="002C313B" w:rsidP="00F963E2">
      <w:pPr>
        <w:spacing w:after="0" w:line="240" w:lineRule="auto"/>
      </w:pPr>
      <w:r>
        <w:separator/>
      </w:r>
    </w:p>
  </w:footnote>
  <w:footnote w:type="continuationSeparator" w:id="0">
    <w:p w:rsidR="002C313B" w:rsidRDefault="002C313B" w:rsidP="00F963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3368"/>
    <w:multiLevelType w:val="multilevel"/>
    <w:tmpl w:val="B6CC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520BB"/>
    <w:multiLevelType w:val="multilevel"/>
    <w:tmpl w:val="D39E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248B4"/>
    <w:multiLevelType w:val="multilevel"/>
    <w:tmpl w:val="C266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C6A2D"/>
    <w:multiLevelType w:val="multilevel"/>
    <w:tmpl w:val="0692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0347F"/>
    <w:multiLevelType w:val="multilevel"/>
    <w:tmpl w:val="2EAE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4C1C5B"/>
    <w:multiLevelType w:val="multilevel"/>
    <w:tmpl w:val="2D28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A0FF4"/>
    <w:multiLevelType w:val="multilevel"/>
    <w:tmpl w:val="615C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6F7A11"/>
    <w:multiLevelType w:val="multilevel"/>
    <w:tmpl w:val="5326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AE1D45"/>
    <w:multiLevelType w:val="multilevel"/>
    <w:tmpl w:val="390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174460"/>
    <w:multiLevelType w:val="multilevel"/>
    <w:tmpl w:val="CC28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F5AB3"/>
    <w:multiLevelType w:val="multilevel"/>
    <w:tmpl w:val="ADD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7D343A"/>
    <w:multiLevelType w:val="multilevel"/>
    <w:tmpl w:val="849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EE3220"/>
    <w:multiLevelType w:val="multilevel"/>
    <w:tmpl w:val="6A3A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CC0CA0"/>
    <w:multiLevelType w:val="multilevel"/>
    <w:tmpl w:val="356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8376AE"/>
    <w:multiLevelType w:val="multilevel"/>
    <w:tmpl w:val="A26A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1F0762"/>
    <w:multiLevelType w:val="multilevel"/>
    <w:tmpl w:val="EC3A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D545C7"/>
    <w:multiLevelType w:val="multilevel"/>
    <w:tmpl w:val="68A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AD42BF"/>
    <w:multiLevelType w:val="multilevel"/>
    <w:tmpl w:val="D64A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8D788D"/>
    <w:multiLevelType w:val="multilevel"/>
    <w:tmpl w:val="F6E2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621926"/>
    <w:multiLevelType w:val="multilevel"/>
    <w:tmpl w:val="E99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487C99"/>
    <w:multiLevelType w:val="multilevel"/>
    <w:tmpl w:val="98D6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EA5E3E"/>
    <w:multiLevelType w:val="multilevel"/>
    <w:tmpl w:val="763C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6F2D48"/>
    <w:multiLevelType w:val="hybridMultilevel"/>
    <w:tmpl w:val="DA86E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F7C1983"/>
    <w:multiLevelType w:val="multilevel"/>
    <w:tmpl w:val="FAF0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0"/>
  </w:num>
  <w:num w:numId="4">
    <w:abstractNumId w:val="9"/>
  </w:num>
  <w:num w:numId="5">
    <w:abstractNumId w:val="13"/>
  </w:num>
  <w:num w:numId="6">
    <w:abstractNumId w:val="11"/>
  </w:num>
  <w:num w:numId="7">
    <w:abstractNumId w:val="8"/>
  </w:num>
  <w:num w:numId="8">
    <w:abstractNumId w:val="17"/>
  </w:num>
  <w:num w:numId="9">
    <w:abstractNumId w:val="23"/>
  </w:num>
  <w:num w:numId="10">
    <w:abstractNumId w:val="21"/>
  </w:num>
  <w:num w:numId="11">
    <w:abstractNumId w:val="14"/>
  </w:num>
  <w:num w:numId="12">
    <w:abstractNumId w:val="20"/>
  </w:num>
  <w:num w:numId="13">
    <w:abstractNumId w:val="22"/>
  </w:num>
  <w:num w:numId="14">
    <w:abstractNumId w:val="1"/>
  </w:num>
  <w:num w:numId="15">
    <w:abstractNumId w:val="3"/>
  </w:num>
  <w:num w:numId="16">
    <w:abstractNumId w:val="6"/>
  </w:num>
  <w:num w:numId="17">
    <w:abstractNumId w:val="2"/>
  </w:num>
  <w:num w:numId="18">
    <w:abstractNumId w:val="16"/>
  </w:num>
  <w:num w:numId="19">
    <w:abstractNumId w:val="10"/>
  </w:num>
  <w:num w:numId="20">
    <w:abstractNumId w:val="12"/>
  </w:num>
  <w:num w:numId="21">
    <w:abstractNumId w:val="4"/>
  </w:num>
  <w:num w:numId="22">
    <w:abstractNumId w:val="15"/>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245"/>
    <w:rsid w:val="002A71E3"/>
    <w:rsid w:val="002C313B"/>
    <w:rsid w:val="002F6245"/>
    <w:rsid w:val="003728A7"/>
    <w:rsid w:val="00AC7653"/>
    <w:rsid w:val="00C00531"/>
    <w:rsid w:val="00F96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63E2"/>
    <w:pPr>
      <w:ind w:left="720"/>
      <w:contextualSpacing/>
    </w:pPr>
  </w:style>
  <w:style w:type="paragraph" w:styleId="Titre">
    <w:name w:val="Title"/>
    <w:basedOn w:val="Normal"/>
    <w:next w:val="Normal"/>
    <w:link w:val="TitreCar"/>
    <w:uiPriority w:val="10"/>
    <w:qFormat/>
    <w:rsid w:val="002A71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A71E3"/>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2A71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2A71E3"/>
    <w:rPr>
      <w:rFonts w:asciiTheme="majorHAnsi" w:eastAsiaTheme="majorEastAsia" w:hAnsiTheme="majorHAnsi" w:cstheme="majorBidi"/>
      <w:i/>
      <w:iCs/>
      <w:color w:val="4F81BD" w:themeColor="accent1"/>
      <w:spacing w:val="15"/>
      <w:sz w:val="24"/>
      <w:szCs w:val="24"/>
    </w:rPr>
  </w:style>
  <w:style w:type="character" w:styleId="Lienhypertexte">
    <w:name w:val="Hyperlink"/>
    <w:basedOn w:val="Policepardfaut"/>
    <w:uiPriority w:val="99"/>
    <w:semiHidden/>
    <w:unhideWhenUsed/>
    <w:rsid w:val="002A71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63E2"/>
    <w:pPr>
      <w:ind w:left="720"/>
      <w:contextualSpacing/>
    </w:pPr>
  </w:style>
  <w:style w:type="paragraph" w:styleId="Titre">
    <w:name w:val="Title"/>
    <w:basedOn w:val="Normal"/>
    <w:next w:val="Normal"/>
    <w:link w:val="TitreCar"/>
    <w:uiPriority w:val="10"/>
    <w:qFormat/>
    <w:rsid w:val="002A71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A71E3"/>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2A71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2A71E3"/>
    <w:rPr>
      <w:rFonts w:asciiTheme="majorHAnsi" w:eastAsiaTheme="majorEastAsia" w:hAnsiTheme="majorHAnsi" w:cstheme="majorBidi"/>
      <w:i/>
      <w:iCs/>
      <w:color w:val="4F81BD" w:themeColor="accent1"/>
      <w:spacing w:val="15"/>
      <w:sz w:val="24"/>
      <w:szCs w:val="24"/>
    </w:rPr>
  </w:style>
  <w:style w:type="character" w:styleId="Lienhypertexte">
    <w:name w:val="Hyperlink"/>
    <w:basedOn w:val="Policepardfaut"/>
    <w:uiPriority w:val="99"/>
    <w:semiHidden/>
    <w:unhideWhenUsed/>
    <w:rsid w:val="002A7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34087">
      <w:bodyDiv w:val="1"/>
      <w:marLeft w:val="0"/>
      <w:marRight w:val="0"/>
      <w:marTop w:val="0"/>
      <w:marBottom w:val="0"/>
      <w:divBdr>
        <w:top w:val="none" w:sz="0" w:space="0" w:color="auto"/>
        <w:left w:val="none" w:sz="0" w:space="0" w:color="auto"/>
        <w:bottom w:val="none" w:sz="0" w:space="0" w:color="auto"/>
        <w:right w:val="none" w:sz="0" w:space="0" w:color="auto"/>
      </w:divBdr>
    </w:div>
    <w:div w:id="1396050865">
      <w:bodyDiv w:val="1"/>
      <w:marLeft w:val="0"/>
      <w:marRight w:val="0"/>
      <w:marTop w:val="0"/>
      <w:marBottom w:val="0"/>
      <w:divBdr>
        <w:top w:val="none" w:sz="0" w:space="0" w:color="auto"/>
        <w:left w:val="none" w:sz="0" w:space="0" w:color="auto"/>
        <w:bottom w:val="none" w:sz="0" w:space="0" w:color="auto"/>
        <w:right w:val="none" w:sz="0" w:space="0" w:color="auto"/>
      </w:divBdr>
    </w:div>
    <w:div w:id="175939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tephaniebeauteformation@gmail.com" TargetMode="External"/><Relationship Id="rId4" Type="http://schemas.microsoft.com/office/2007/relationships/stylesWithEffects" Target="stylesWithEffects.xml"/><Relationship Id="rId9" Type="http://schemas.openxmlformats.org/officeDocument/2006/relationships/hyperlink" Target="https://www.google.com/search?q=prestige+beaute+formation&amp;rlz=1C1PNJJ_frFR932FR934&amp;oq=pres&amp;gs_lcrp=EgZjaHJvbWUqCAgBEEUYJxg7MgYIABBFGDkyCAgBEEUYJxg7MggIAhBFGCcYOzIKCAMQABixAxiABDINCAQQABiDARixAxiABDIHCAUQABiABDIKCAYQABixAxiABDIHCAcQABiABDIQCAgQABiDARixAxiABBiKBTIHCAkQABiABNIBCTMzOTJqMGoxNagCCbACAQ&amp;sourceid=chrome&amp;ie=UTF-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C101-2FDB-4214-BC89-3034206D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5</Pages>
  <Words>744</Words>
  <Characters>4095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2026-07-24T08:31:00Z</dcterms:created>
  <dcterms:modified xsi:type="dcterms:W3CDTF">2026-07-25T13:04:00Z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